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EE" w:rsidRDefault="004E3DEE" w:rsidP="004E3DEE">
      <w:pPr>
        <w:jc w:val="center"/>
      </w:pPr>
      <w:r w:rsidRPr="003F58FF">
        <w:rPr>
          <w:u w:val="single"/>
        </w:rPr>
        <w:t>I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Pr="003F58FF">
        <w:rPr>
          <w:u w:val="single"/>
        </w:rPr>
        <w:t>mpressionist Questions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__________ is a quick representation of an object, landscape, cityscape, seascape, person or anything.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What did Impressionists care about capturing in their painting?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What was different in appearance between the paintings before impressionism and the impressionistic paintings?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What was the name of the painting that started Impressionism?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Name 3 Impressionists from the notes?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Why do you think Impressionists created their paintings quickly?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Who painted the Rouen Cathedral over 30 times?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What is optical color mixing?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Which impressionist enjoyed painting outside?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Which impressionist painted series of ballerinas and made pastels acceptable as a finished work of art?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What kind of symmetry did Degas use in his paintings, explain?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What color scheme appears frequently in Degas’ work?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>Which impressionist painted women and children?</w:t>
      </w:r>
    </w:p>
    <w:p w:rsidR="004E3DEE" w:rsidRDefault="004E3DEE" w:rsidP="004E3DEE">
      <w:pPr>
        <w:pStyle w:val="ListParagraph"/>
        <w:numPr>
          <w:ilvl w:val="0"/>
          <w:numId w:val="1"/>
        </w:numPr>
      </w:pPr>
      <w:r>
        <w:t xml:space="preserve">How was Mary Cassatt inspired by Degas? What was similar about the way they set up their compositions? </w:t>
      </w:r>
    </w:p>
    <w:p w:rsidR="00CA1098" w:rsidRDefault="00CA1098">
      <w:bookmarkStart w:id="0" w:name="_GoBack"/>
      <w:bookmarkEnd w:id="0"/>
    </w:p>
    <w:sectPr w:rsidR="00CA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62C1"/>
    <w:multiLevelType w:val="hybridMultilevel"/>
    <w:tmpl w:val="18E8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E"/>
    <w:rsid w:val="004E3DEE"/>
    <w:rsid w:val="00C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E1945-6A4D-4543-89F4-485D7BA7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 District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Caravella, Nicole</dc:creator>
  <cp:keywords/>
  <dc:description/>
  <cp:lastModifiedBy>Caravella, Nicole</cp:lastModifiedBy>
  <cp:revision>1</cp:revision>
  <dcterms:created xsi:type="dcterms:W3CDTF">2016-03-18T13:30:00Z</dcterms:created>
  <dcterms:modified xsi:type="dcterms:W3CDTF">2016-03-18T13:31:00Z</dcterms:modified>
</cp:coreProperties>
</file>